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4884"/>
      </w:tblGrid>
      <w:tr w:rsidR="008D27D6" w:rsidTr="001D0A0C">
        <w:trPr>
          <w:trHeight w:val="1542"/>
        </w:trPr>
        <w:tc>
          <w:tcPr>
            <w:tcW w:w="14884" w:type="dxa"/>
            <w:shd w:val="clear" w:color="auto" w:fill="F9BE00"/>
          </w:tcPr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FORMATION </w:t>
            </w:r>
            <w:r w:rsidR="00A85034">
              <w:rPr>
                <w:rFonts w:ascii="Gill Sans MT" w:hAnsi="Gill Sans MT"/>
                <w:b/>
                <w:sz w:val="32"/>
              </w:rPr>
              <w:t>CONTINUE</w:t>
            </w:r>
            <w:bookmarkStart w:id="0" w:name="_GoBack"/>
            <w:bookmarkEnd w:id="0"/>
            <w:r w:rsidRPr="005C7661">
              <w:rPr>
                <w:rFonts w:ascii="Gill Sans MT" w:hAnsi="Gill Sans MT"/>
                <w:b/>
                <w:sz w:val="32"/>
              </w:rPr>
              <w:t xml:space="preserve"> DES CONSEILLERS ET DES MANAGERS DE CAREER CENTER</w:t>
            </w:r>
          </w:p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>GUIDE DU FORMATEUR</w:t>
            </w:r>
          </w:p>
        </w:tc>
      </w:tr>
      <w:tr w:rsidR="008D27D6" w:rsidTr="001D0A0C">
        <w:trPr>
          <w:trHeight w:val="983"/>
        </w:trPr>
        <w:tc>
          <w:tcPr>
            <w:tcW w:w="14884" w:type="dxa"/>
            <w:shd w:val="clear" w:color="auto" w:fill="F9BE00"/>
          </w:tcPr>
          <w:p w:rsidR="008D27D6" w:rsidRPr="005C7661" w:rsidRDefault="008D27D6" w:rsidP="00C136A3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Nom </w:t>
            </w:r>
            <w:r w:rsidR="005E0690">
              <w:rPr>
                <w:rFonts w:ascii="Gill Sans MT" w:hAnsi="Gill Sans MT"/>
                <w:b/>
                <w:sz w:val="32"/>
              </w:rPr>
              <w:t>de l’atelier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 : </w:t>
            </w:r>
            <w:r w:rsidR="00C136A3">
              <w:rPr>
                <w:rFonts w:ascii="Gill Sans MT" w:hAnsi="Gill Sans MT"/>
                <w:b/>
                <w:sz w:val="32"/>
              </w:rPr>
              <w:t xml:space="preserve">38 – </w:t>
            </w:r>
            <w:r w:rsidR="00C136A3" w:rsidRPr="00C136A3">
              <w:rPr>
                <w:rFonts w:ascii="Gill Sans MT" w:hAnsi="Gill Sans MT"/>
                <w:b/>
                <w:sz w:val="32"/>
              </w:rPr>
              <w:t>ANALYSE</w:t>
            </w:r>
            <w:r w:rsidR="00C136A3">
              <w:rPr>
                <w:rFonts w:ascii="Gill Sans MT" w:hAnsi="Gill Sans MT"/>
                <w:b/>
                <w:sz w:val="32"/>
              </w:rPr>
              <w:t xml:space="preserve"> </w:t>
            </w:r>
            <w:r w:rsidR="00C136A3" w:rsidRPr="00C136A3">
              <w:rPr>
                <w:rFonts w:ascii="Gill Sans MT" w:hAnsi="Gill Sans MT"/>
                <w:b/>
                <w:sz w:val="32"/>
              </w:rPr>
              <w:t>ET RESOLUTION DE PROBLEMES &amp; PROCESUS ET STRATEGIES DE PRISE DE DECISION</w:t>
            </w:r>
          </w:p>
        </w:tc>
      </w:tr>
    </w:tbl>
    <w:p w:rsidR="008D27D6" w:rsidRDefault="008D27D6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760"/>
        <w:gridCol w:w="11114"/>
      </w:tblGrid>
      <w:tr w:rsidR="000475B5" w:rsidRPr="00175088" w:rsidTr="005E0690">
        <w:tc>
          <w:tcPr>
            <w:tcW w:w="3760" w:type="dxa"/>
            <w:shd w:val="clear" w:color="auto" w:fill="DEEAF6" w:themeFill="accent1" w:themeFillTint="33"/>
          </w:tcPr>
          <w:p w:rsidR="000475B5" w:rsidRPr="00BA1CF0" w:rsidRDefault="000475B5" w:rsidP="005E0690">
            <w:pPr>
              <w:pStyle w:val="Fiche-Normal"/>
              <w:spacing w:before="120" w:after="120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</w:rPr>
              <w:t>RESSOURCES DE L’ATELIER</w:t>
            </w:r>
          </w:p>
        </w:tc>
        <w:tc>
          <w:tcPr>
            <w:tcW w:w="11114" w:type="dxa"/>
            <w:shd w:val="clear" w:color="auto" w:fill="DEEAF6" w:themeFill="accent1" w:themeFillTint="33"/>
          </w:tcPr>
          <w:p w:rsidR="000475B5" w:rsidRPr="00BA1CF0" w:rsidRDefault="000475B5" w:rsidP="005E0690">
            <w:pPr>
              <w:pStyle w:val="Fiche-Normal"/>
              <w:spacing w:before="120" w:after="120"/>
              <w:rPr>
                <w:rFonts w:ascii="Gill Sans MT" w:hAnsi="Gill Sans MT"/>
                <w:b/>
              </w:rPr>
            </w:pPr>
            <w:r w:rsidRPr="00BA1CF0">
              <w:rPr>
                <w:rFonts w:ascii="Gill Sans MT" w:hAnsi="Gill Sans MT"/>
                <w:b/>
              </w:rPr>
              <w:t>OBJECTIFS D’APPRENTISSAGE</w:t>
            </w:r>
          </w:p>
        </w:tc>
      </w:tr>
      <w:tr w:rsidR="000475B5" w:rsidRPr="00175088" w:rsidTr="005E0690">
        <w:tc>
          <w:tcPr>
            <w:tcW w:w="3760" w:type="dxa"/>
          </w:tcPr>
          <w:p w:rsidR="005E0690" w:rsidRPr="005E0690" w:rsidRDefault="005E0690" w:rsidP="005E0690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>Présentation Powerpoint</w:t>
            </w:r>
          </w:p>
          <w:p w:rsidR="005E0690" w:rsidRPr="005E0690" w:rsidRDefault="005E0690" w:rsidP="005E0690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 xml:space="preserve">Exercice de centration </w:t>
            </w:r>
          </w:p>
          <w:p w:rsidR="005E0690" w:rsidRPr="005E0690" w:rsidRDefault="005E0690" w:rsidP="005E0690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 xml:space="preserve">Plan d’action </w:t>
            </w:r>
          </w:p>
          <w:p w:rsidR="000475B5" w:rsidRPr="00BA1CF0" w:rsidRDefault="005E0690" w:rsidP="005E0690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  <w:b/>
              </w:rPr>
            </w:pPr>
            <w:r w:rsidRPr="005E0690">
              <w:rPr>
                <w:rFonts w:ascii="Gill Sans MT" w:hAnsi="Gill Sans MT"/>
              </w:rPr>
              <w:t>Étude de cas</w:t>
            </w:r>
          </w:p>
        </w:tc>
        <w:tc>
          <w:tcPr>
            <w:tcW w:w="11114" w:type="dxa"/>
          </w:tcPr>
          <w:p w:rsidR="005E0690" w:rsidRPr="005E0690" w:rsidRDefault="005E0690" w:rsidP="005E0690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>Appliquer une gamme de techniques avancées en toute confiance</w:t>
            </w:r>
          </w:p>
          <w:p w:rsidR="005E0690" w:rsidRPr="005E0690" w:rsidRDefault="005E0690" w:rsidP="005E0690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>Revoir et pratiquer quand appliquer différentes techniques</w:t>
            </w:r>
          </w:p>
          <w:p w:rsidR="005E0690" w:rsidRPr="005E0690" w:rsidRDefault="005E0690" w:rsidP="005E0690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>Pratiquer des stratégies avancées pour contrer les frustrations et les moyens de faire participer les élèves de manière constructive et les mettre sur une voie positive</w:t>
            </w:r>
          </w:p>
          <w:p w:rsidR="005E0690" w:rsidRPr="005E0690" w:rsidRDefault="005E0690" w:rsidP="005E0690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5E0690">
              <w:rPr>
                <w:rFonts w:ascii="Gill Sans MT" w:hAnsi="Gill Sans MT"/>
              </w:rPr>
              <w:t xml:space="preserve">Appliquer des stratégies variées pour aider les jeunes à identifier les valeurs, les forces et les faiblesses </w:t>
            </w:r>
          </w:p>
          <w:p w:rsidR="000475B5" w:rsidRPr="00BA1CF0" w:rsidRDefault="005E0690" w:rsidP="005E0690">
            <w:pPr>
              <w:pStyle w:val="Fiche-Normal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  <w:b/>
              </w:rPr>
            </w:pPr>
            <w:r w:rsidRPr="005E0690">
              <w:rPr>
                <w:rFonts w:ascii="Gill Sans MT" w:hAnsi="Gill Sans MT"/>
              </w:rPr>
              <w:t xml:space="preserve">Appliquer des tactiques pour traiter les élèves soupçonnés d'avoir des problèmes de santé mentale </w:t>
            </w:r>
          </w:p>
        </w:tc>
      </w:tr>
      <w:tr w:rsidR="000475B5" w:rsidRPr="00175088" w:rsidTr="005E0690">
        <w:trPr>
          <w:trHeight w:val="422"/>
        </w:trPr>
        <w:tc>
          <w:tcPr>
            <w:tcW w:w="14874" w:type="dxa"/>
            <w:gridSpan w:val="2"/>
            <w:shd w:val="clear" w:color="auto" w:fill="DEEAF6" w:themeFill="accent1" w:themeFillTint="33"/>
          </w:tcPr>
          <w:p w:rsidR="000475B5" w:rsidRPr="00BA1CF0" w:rsidRDefault="000475B5" w:rsidP="005E0690">
            <w:pPr>
              <w:pStyle w:val="Fiche-Normal-"/>
              <w:numPr>
                <w:ilvl w:val="0"/>
                <w:numId w:val="0"/>
              </w:numPr>
              <w:spacing w:before="120" w:after="120"/>
              <w:ind w:left="426" w:hanging="360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  <w:i/>
              </w:rPr>
              <w:t xml:space="preserve">Durée approximative du module : 2 </w:t>
            </w:r>
            <w:r w:rsidR="005E0690">
              <w:rPr>
                <w:rFonts w:ascii="Gill Sans MT" w:hAnsi="Gill Sans MT"/>
                <w:b/>
                <w:i/>
              </w:rPr>
              <w:t>jours</w:t>
            </w:r>
          </w:p>
        </w:tc>
      </w:tr>
    </w:tbl>
    <w:p w:rsidR="00BA1CF0" w:rsidRDefault="00BA1CF0">
      <w:r>
        <w:br w:type="page"/>
      </w:r>
    </w:p>
    <w:p w:rsidR="00BA1CF0" w:rsidRDefault="00BA1CF0"/>
    <w:tbl>
      <w:tblPr>
        <w:tblStyle w:val="Grilledutableau"/>
        <w:tblW w:w="15022" w:type="dxa"/>
        <w:shd w:val="clear" w:color="auto" w:fill="222A35" w:themeFill="text2" w:themeFillShade="80"/>
        <w:tblLook w:val="04A0" w:firstRow="1" w:lastRow="0" w:firstColumn="1" w:lastColumn="0" w:noHBand="0" w:noVBand="1"/>
      </w:tblPr>
      <w:tblGrid>
        <w:gridCol w:w="15022"/>
      </w:tblGrid>
      <w:tr w:rsidR="00C136A3" w:rsidRPr="00C136A3" w:rsidTr="001D0A0C">
        <w:trPr>
          <w:trHeight w:val="644"/>
        </w:trPr>
        <w:tc>
          <w:tcPr>
            <w:tcW w:w="15022" w:type="dxa"/>
            <w:shd w:val="clear" w:color="auto" w:fill="222A35" w:themeFill="text2" w:themeFillShade="80"/>
          </w:tcPr>
          <w:p w:rsidR="00091531" w:rsidRPr="00C136A3" w:rsidRDefault="00091531" w:rsidP="005E0690">
            <w:pPr>
              <w:pStyle w:val="Fiche-Normal"/>
              <w:rPr>
                <w:rFonts w:ascii="Gill Sans MT" w:hAnsi="Gill Sans MT"/>
                <w:b/>
                <w:color w:val="auto"/>
              </w:rPr>
            </w:pPr>
            <w:r w:rsidRPr="00C136A3">
              <w:rPr>
                <w:rFonts w:ascii="Gill Sans MT" w:hAnsi="Gill Sans MT"/>
                <w:b/>
                <w:color w:val="auto"/>
              </w:rPr>
              <w:t xml:space="preserve">Déroulé </w:t>
            </w:r>
            <w:r w:rsidR="005E0690" w:rsidRPr="00C136A3">
              <w:rPr>
                <w:rFonts w:ascii="Gill Sans MT" w:hAnsi="Gill Sans MT"/>
                <w:b/>
                <w:color w:val="auto"/>
              </w:rPr>
              <w:t>de l’atelier</w:t>
            </w:r>
          </w:p>
        </w:tc>
      </w:tr>
    </w:tbl>
    <w:tbl>
      <w:tblPr>
        <w:tblStyle w:val="a0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102"/>
        <w:gridCol w:w="1811"/>
        <w:gridCol w:w="8420"/>
        <w:gridCol w:w="2674"/>
      </w:tblGrid>
      <w:tr w:rsidR="00091531" w:rsidRPr="005E0690" w:rsidTr="005E0690">
        <w:trPr>
          <w:trHeight w:val="41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1531" w:rsidRPr="005E069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5E0690">
              <w:rPr>
                <w:rFonts w:ascii="Gill Sans MT" w:hAnsi="Gill Sans MT"/>
                <w:b/>
              </w:rPr>
              <w:t>Type d'activité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5E069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5E0690">
              <w:rPr>
                <w:rFonts w:ascii="Gill Sans MT" w:hAnsi="Gill Sans MT"/>
                <w:b/>
              </w:rPr>
              <w:t>Durée (minutes)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5E069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5E0690">
              <w:rPr>
                <w:rFonts w:ascii="Gill Sans MT" w:hAnsi="Gill Sans MT"/>
                <w:b/>
              </w:rPr>
              <w:t>Description de l'activité et 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5E0690" w:rsidRDefault="00091531" w:rsidP="00BA1CF0">
            <w:pPr>
              <w:pStyle w:val="Fiche-Normal"/>
              <w:rPr>
                <w:rFonts w:ascii="Gill Sans MT" w:hAnsi="Gill Sans MT"/>
                <w:b/>
                <w:color w:val="FFFFFF" w:themeColor="background1"/>
              </w:rPr>
            </w:pPr>
            <w:r w:rsidRPr="005E0690">
              <w:rPr>
                <w:rFonts w:ascii="Gill Sans MT" w:hAnsi="Gill Sans MT"/>
                <w:b/>
              </w:rPr>
              <w:t>Ressources</w:t>
            </w: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Présentation /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5E0690">
              <w:rPr>
                <w:rFonts w:ascii="Gill Sans MT" w:hAnsi="Gill Sans MT"/>
                <w:sz w:val="24"/>
                <w:szCs w:val="24"/>
              </w:rPr>
              <w:t>objectif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/>
              <w:contextualSpacing w:val="0"/>
              <w:rPr>
                <w:rFonts w:ascii="Gill Sans MT" w:hAnsi="Gill Sans MT"/>
                <w:b/>
                <w:sz w:val="24"/>
                <w:szCs w:val="24"/>
              </w:rPr>
            </w:pPr>
            <w:r w:rsidRPr="005E0690">
              <w:rPr>
                <w:rFonts w:ascii="Gill Sans MT" w:hAnsi="Gill Sans MT"/>
                <w:b/>
                <w:sz w:val="24"/>
                <w:szCs w:val="24"/>
              </w:rPr>
              <w:t xml:space="preserve">INTRODUCTION </w:t>
            </w:r>
          </w:p>
          <w:p w:rsidR="005E0690" w:rsidRPr="005E0690" w:rsidRDefault="005E0690" w:rsidP="005E0690">
            <w:pPr>
              <w:spacing w:after="0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</w:rPr>
              <w:t xml:space="preserve">DIAPO. 1 – 3 </w:t>
            </w:r>
          </w:p>
          <w:p w:rsidR="005E0690" w:rsidRPr="005E0690" w:rsidRDefault="005E0690" w:rsidP="005E0690">
            <w:pPr>
              <w:spacing w:after="0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Fournissez un bref aperçu de la session, les règles de fonctionnement pendant la formation, et présentez les objectifs d'apprentissage.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 – 3 </w:t>
            </w: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Présentation / Discussion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Discussion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Activité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30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15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5 :</w:t>
            </w:r>
          </w:p>
          <w:p w:rsid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Tour de table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Météo interne : comment se sent le conseiller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Attentes : chaque conseiller partagera ses attentes et nous résume comment il va mesurer l’atteinte de ses objectifs à la fin de la formation par un mot.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6-8: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Retour sur des concepts tels que le counseling, le rôle du coach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9-10 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Rappelez la différence et les similitudes entre la psychothérapie et le counseling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 xml:space="preserve">DIAPO. 11 </w:t>
            </w:r>
            <w:r w:rsidRPr="005E0690">
              <w:rPr>
                <w:rFonts w:ascii="Gill Sans MT" w:eastAsia="Helvetica" w:hAnsi="Gill Sans MT" w:cs="Helvetica"/>
                <w:sz w:val="24"/>
                <w:szCs w:val="24"/>
                <w:u w:val="single"/>
                <w:lang w:val="fr-CA"/>
              </w:rPr>
              <w:t>–</w:t>
            </w: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 xml:space="preserve"> 12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lastRenderedPageBreak/>
              <w:t>La posture du coach, l’attitude que le coach doit avoir comme professionnel</w:t>
            </w:r>
          </w:p>
          <w:p w:rsidR="005E0690" w:rsidRDefault="005E0690" w:rsidP="005E0690">
            <w:pPr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13 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L</w:t>
            </w: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>es limites du coach</w:t>
            </w:r>
            <w:r w:rsidRPr="005E0690">
              <w:rPr>
                <w:rFonts w:ascii="Gill Sans MT" w:hAnsi="Gill Sans MT"/>
                <w:b/>
                <w:sz w:val="24"/>
                <w:szCs w:val="24"/>
                <w:lang w:val="fr-CA"/>
              </w:rPr>
              <w:t xml:space="preserve">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14 :</w:t>
            </w:r>
          </w:p>
          <w:p w:rsidR="005E0690" w:rsidRPr="005E0690" w:rsidRDefault="005E0690" w:rsidP="005E0690">
            <w:pPr>
              <w:rPr>
                <w:rFonts w:ascii="Gill Sans MT" w:eastAsia="Helvetica" w:hAnsi="Gill Sans MT" w:cs="Helvetica"/>
                <w:b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>Sur une échelle de 1 à 10 où vous vous situez comme conseiller de carrière ?</w:t>
            </w:r>
            <w:r w:rsidRPr="005E0690">
              <w:rPr>
                <w:rFonts w:ascii="Gill Sans MT" w:eastAsia="Helvetica" w:hAnsi="Gill Sans MT" w:cs="Helvetica"/>
                <w:b/>
                <w:sz w:val="24"/>
                <w:szCs w:val="24"/>
              </w:rPr>
              <w:t xml:space="preserve">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>Et de quoi v</w:t>
            </w:r>
            <w:r>
              <w:rPr>
                <w:rFonts w:ascii="Gill Sans MT" w:hAnsi="Gill Sans MT"/>
                <w:sz w:val="24"/>
                <w:szCs w:val="24"/>
                <w:lang w:val="fr-CA"/>
              </w:rPr>
              <w:t>ous aurez besoin pour aller à ?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5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6-8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9-10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11-12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14</w:t>
            </w: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>Discussion / résumé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Discussion 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Activité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Retour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15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  <w:r>
              <w:rPr>
                <w:rFonts w:ascii="Gill Sans MT" w:hAnsi="Gill Sans MT"/>
                <w:b/>
                <w:sz w:val="24"/>
                <w:szCs w:val="24"/>
                <w:lang w:val="fr-CA"/>
              </w:rPr>
              <w:t>A</w:t>
            </w:r>
            <w:r w:rsidRPr="005E0690">
              <w:rPr>
                <w:rFonts w:ascii="Gill Sans MT" w:hAnsi="Gill Sans MT"/>
                <w:b/>
                <w:sz w:val="24"/>
                <w:szCs w:val="24"/>
                <w:lang w:val="fr-CA"/>
              </w:rPr>
              <w:t>border l</w:t>
            </w:r>
            <w:r w:rsidRPr="005E0690">
              <w:rPr>
                <w:rFonts w:ascii="Gill Sans MT" w:eastAsia="Helvetica" w:hAnsi="Gill Sans MT" w:cs="Helvetica"/>
                <w:b/>
                <w:sz w:val="24"/>
                <w:szCs w:val="24"/>
                <w:lang w:val="fr-CA"/>
              </w:rPr>
              <w:t>’</w:t>
            </w:r>
            <w:r w:rsidRPr="005E0690">
              <w:rPr>
                <w:rFonts w:ascii="Gill Sans MT" w:hAnsi="Gill Sans MT"/>
                <w:b/>
                <w:sz w:val="24"/>
                <w:szCs w:val="24"/>
                <w:lang w:val="fr-CA"/>
              </w:rPr>
              <w:t>attitude qu</w:t>
            </w:r>
            <w:r w:rsidRPr="005E0690">
              <w:rPr>
                <w:rFonts w:ascii="Gill Sans MT" w:eastAsia="Helvetica" w:hAnsi="Gill Sans MT" w:cs="Helvetica"/>
                <w:b/>
                <w:sz w:val="24"/>
                <w:szCs w:val="24"/>
                <w:lang w:val="fr-CA"/>
              </w:rPr>
              <w:t>’</w:t>
            </w:r>
            <w:r w:rsidRPr="005E0690">
              <w:rPr>
                <w:rFonts w:ascii="Gill Sans MT" w:hAnsi="Gill Sans MT"/>
                <w:b/>
                <w:sz w:val="24"/>
                <w:szCs w:val="24"/>
                <w:lang w:val="fr-CA"/>
              </w:rPr>
              <w:t xml:space="preserve">un coach doit avoir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 xml:space="preserve">DIAPO. 16 </w:t>
            </w:r>
            <w:r w:rsidRPr="005E0690">
              <w:rPr>
                <w:rFonts w:ascii="Gill Sans MT" w:eastAsia="Helvetica" w:hAnsi="Gill Sans MT" w:cs="Helvetica"/>
                <w:sz w:val="24"/>
                <w:szCs w:val="24"/>
                <w:u w:val="single"/>
                <w:lang w:val="fr-CA"/>
              </w:rPr>
              <w:t>–</w:t>
            </w: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 xml:space="preserve"> 17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Qu’est-ce que c’est la centration ?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DIAPO. 18</w:t>
            </w:r>
            <w: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 xml:space="preserve"> </w:t>
            </w: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t>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Demandez aux conseillers en dyades de faire l’exercice en silence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Retour sur l’expérience ? Qu’est ce qui a été repéré ? comment avez-vous vécu l’expérience ?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15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18 Exercice de centration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Discussion 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Activité 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Discussion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Pause Lunch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>10</w:t>
            </w:r>
          </w:p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 * 2</w:t>
            </w: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</w:t>
            </w: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  <w:lastRenderedPageBreak/>
              <w:t>DIAPO. 19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Expliquer les 3 énergies qu’un coach devrait avoir dans ses interventions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lang w:val="fr-CA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  <w:lang w:val="fr-CA"/>
              </w:rPr>
            </w:pPr>
            <w:r w:rsidRPr="005E0690">
              <w:rPr>
                <w:rFonts w:ascii="Gill Sans MT" w:hAnsi="Gill Sans MT"/>
                <w:bCs/>
                <w:sz w:val="24"/>
                <w:szCs w:val="24"/>
                <w:u w:val="single"/>
                <w:lang w:val="fr-CA"/>
              </w:rPr>
              <w:t>DIAPO. 20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CA"/>
              </w:rPr>
              <w:t xml:space="preserve">Racontez un évènement en 3 façons en faisant appel à nos 3 </w:t>
            </w:r>
            <w:r w:rsidRPr="005E0690">
              <w:rPr>
                <w:rFonts w:ascii="Gill Sans MT" w:hAnsi="Gill Sans MT"/>
                <w:sz w:val="24"/>
                <w:szCs w:val="24"/>
              </w:rPr>
              <w:t>archétypes.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5E0690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21 </w:t>
            </w:r>
            <w:r w:rsidRPr="005E0690">
              <w:rPr>
                <w:rFonts w:ascii="Gill Sans MT" w:hAnsi="Gill Sans MT"/>
                <w:sz w:val="24"/>
                <w:szCs w:val="24"/>
                <w:u w:val="single"/>
              </w:rPr>
              <w:t>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Question sur ce qu’on a vu jusqu’à maintenant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19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20</w:t>
            </w: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21</w:t>
            </w: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 xml:space="preserve">Activité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Discussion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Étude de cas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Accueillir 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Activité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Discussion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Discussion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 xml:space="preserve">Activité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Pause diner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Accueil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Discussion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Activité 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Discussion et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Brainstorming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>15</w:t>
            </w:r>
          </w:p>
          <w:p w:rsid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30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br/>
            </w:r>
            <w:r w:rsidR="005E0690"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br/>
            </w:r>
          </w:p>
          <w:p w:rsidR="00AB2E2F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50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20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15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20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20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>60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60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15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15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60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40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E2F" w:rsidRPr="00AB2E2F" w:rsidRDefault="005E0690" w:rsidP="005E0690">
            <w:pPr>
              <w:rPr>
                <w:rFonts w:ascii="Gill Sans MT" w:hAnsi="Gill Sans MT"/>
                <w:bCs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lastRenderedPageBreak/>
              <w:t>DIAPO.</w:t>
            </w:r>
            <w:r w:rsidR="00AB2E2F"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 xml:space="preserve"> 23 :</w:t>
            </w:r>
          </w:p>
          <w:p w:rsidR="005E0690" w:rsidRPr="00AB2E2F" w:rsidRDefault="005E0690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B2E2F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Exercice de visualisation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:rsidR="005E0690" w:rsidRPr="005E0690" w:rsidRDefault="005E0690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:rsidR="00AB2E2F" w:rsidRPr="00AB2E2F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24-28</w:t>
            </w:r>
            <w:r w:rsidR="00AB2E2F"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 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>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Retour sur des pratiques importantes </w:t>
            </w:r>
          </w:p>
          <w:p w:rsidR="005E0690" w:rsidRPr="005E0690" w:rsidRDefault="005E0690" w:rsidP="005E0690">
            <w:pPr>
              <w:pStyle w:val="Paragraphedeliste"/>
              <w:numPr>
                <w:ilvl w:val="0"/>
                <w:numId w:val="7"/>
              </w:numPr>
              <w:rPr>
                <w:rFonts w:ascii="Gill Sans MT" w:hAnsi="Gill Sans MT"/>
                <w:sz w:val="24"/>
                <w:szCs w:val="24"/>
                <w:lang w:val="fr-FR"/>
              </w:rPr>
            </w:pPr>
            <w:r w:rsidRPr="005E0690">
              <w:rPr>
                <w:rFonts w:ascii="Gill Sans MT" w:hAnsi="Gill Sans MT"/>
                <w:sz w:val="24"/>
                <w:szCs w:val="24"/>
                <w:lang w:val="fr-FR"/>
              </w:rPr>
              <w:t>Identification du problème / Cadre objectif</w:t>
            </w:r>
          </w:p>
          <w:p w:rsidR="005E0690" w:rsidRPr="005E0690" w:rsidRDefault="005E0690" w:rsidP="005E0690">
            <w:pPr>
              <w:pStyle w:val="Paragraphedeliste"/>
              <w:rPr>
                <w:rFonts w:ascii="Gill Sans MT" w:hAnsi="Gill Sans MT"/>
                <w:sz w:val="24"/>
                <w:szCs w:val="24"/>
                <w:lang w:val="fr-FR"/>
              </w:rPr>
            </w:pPr>
          </w:p>
          <w:p w:rsidR="00AB2E2F" w:rsidRPr="00AB2E2F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29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>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Plan d’action (demandez aux conseillers quel plan d’action utilisent)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5E0690"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 xml:space="preserve">Impliquer les conseillers dans la discussion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 xml:space="preserve"> 30 :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Études de cas et répondre aux questions des conseillers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AB2E2F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br/>
            </w:r>
            <w:r w:rsidR="005E0690" w:rsidRPr="005E0690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Clôturer la journée </w:t>
            </w:r>
          </w:p>
          <w:p w:rsidR="005E0690" w:rsidRPr="005E0690" w:rsidRDefault="005E0690" w:rsidP="005E0690">
            <w:pPr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 xml:space="preserve"> 32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accueillir les conseillers et s’assurer de leur état interne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 xml:space="preserve"> 33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raconter une histoire aux conseillers afin de les introduire au </w:t>
            </w: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suivant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 xml:space="preserve"> 34- 35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L’intervention par les métaphores, l’importance de la diversification des interventions afin de trouver le bon canal de communication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 36- 37 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Impliquer les étudiants dans leurs processus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 Demande-s’il y’a des questions ?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lastRenderedPageBreak/>
              <w:t>DIAPO.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 xml:space="preserve"> 38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Exercice : repérer et nommer les croyances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Retourner en groupe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39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Thérapie brève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40 – 42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>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Arbre décisionnel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bCs/>
                <w:sz w:val="24"/>
                <w:szCs w:val="24"/>
                <w:u w:val="single"/>
              </w:rPr>
              <w:t>DIAPO. 43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>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Étude de cas présentés par les conseillers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Et/ ou exercice sur l’Accueil de l’étudiant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AB2E2F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  <w:u w:val="single"/>
              </w:rPr>
            </w:pPr>
            <w:r w:rsidRPr="00AB2E2F">
              <w:rPr>
                <w:rFonts w:ascii="Gill Sans MT" w:hAnsi="Gill Sans MT"/>
                <w:sz w:val="24"/>
                <w:szCs w:val="24"/>
                <w:u w:val="single"/>
              </w:rPr>
              <w:t>DIAPO. 44</w:t>
            </w:r>
            <w:r w:rsidR="00AB2E2F" w:rsidRPr="00AB2E2F">
              <w:rPr>
                <w:rFonts w:ascii="Gill Sans MT" w:hAnsi="Gill Sans MT"/>
                <w:sz w:val="24"/>
                <w:szCs w:val="24"/>
                <w:u w:val="single"/>
              </w:rPr>
              <w:t> :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Brainstorming et partage des livres ressources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24 : Exercice de visualisation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24-29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30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32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33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Histoire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34-35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 xml:space="preserve">Livre Jacques Salomon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38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lastRenderedPageBreak/>
              <w:t xml:space="preserve">Exercice croyances 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Pr="005E0690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39</w:t>
            </w: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B2E2F" w:rsidRDefault="00AB2E2F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AC0D28" w:rsidRDefault="00AC0D28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</w:p>
          <w:p w:rsidR="005E0690" w:rsidRPr="005E0690" w:rsidRDefault="005E0690" w:rsidP="005E0690">
            <w:pPr>
              <w:spacing w:after="0" w:line="240" w:lineRule="auto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DIAPO.</w:t>
            </w:r>
            <w:r w:rsidRPr="005E0690">
              <w:rPr>
                <w:rFonts w:ascii="Gill Sans MT" w:hAnsi="Gill Sans MT"/>
                <w:sz w:val="24"/>
                <w:szCs w:val="24"/>
              </w:rPr>
              <w:t xml:space="preserve"> 43</w:t>
            </w:r>
            <w:r w:rsidRPr="005E0690">
              <w:rPr>
                <w:rFonts w:ascii="Gill Sans MT" w:hAnsi="Gill Sans MT"/>
                <w:sz w:val="24"/>
                <w:szCs w:val="24"/>
              </w:rPr>
              <w:br/>
              <w:t xml:space="preserve">Exercice, détecter les valeurs </w:t>
            </w:r>
          </w:p>
        </w:tc>
      </w:tr>
      <w:tr w:rsidR="005E0690" w:rsidRPr="005E0690" w:rsidTr="005E0690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E0690">
              <w:rPr>
                <w:rFonts w:ascii="Gill Sans MT" w:hAnsi="Gill Sans MT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5E0690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Clôture de la formation / répondre aux questionnaires de satisfaction 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90" w:rsidRPr="005E0690" w:rsidRDefault="005E0690" w:rsidP="005E069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E71E28" w:rsidRPr="00BA1CF0" w:rsidRDefault="00E71E28">
      <w:pPr>
        <w:tabs>
          <w:tab w:val="left" w:pos="8341"/>
        </w:tabs>
        <w:rPr>
          <w:rFonts w:ascii="Gill Sans MT" w:hAnsi="Gill Sans MT"/>
        </w:rPr>
      </w:pPr>
    </w:p>
    <w:sectPr w:rsidR="00E71E28" w:rsidRPr="00BA1CF0" w:rsidSect="00BA1CF0">
      <w:headerReference w:type="default" r:id="rId8"/>
      <w:footerReference w:type="default" r:id="rId9"/>
      <w:pgSz w:w="16838" w:h="11906"/>
      <w:pgMar w:top="1411" w:right="962" w:bottom="849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6" w:rsidRDefault="009A0116">
      <w:pPr>
        <w:spacing w:after="0" w:line="240" w:lineRule="auto"/>
      </w:pPr>
      <w:r>
        <w:separator/>
      </w:r>
    </w:p>
  </w:endnote>
  <w:endnote w:type="continuationSeparator" w:id="0">
    <w:p w:rsidR="009A0116" w:rsidRDefault="009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169173"/>
      <w:docPartObj>
        <w:docPartGallery w:val="Page Numbers (Bottom of Page)"/>
        <w:docPartUnique/>
      </w:docPartObj>
    </w:sdtPr>
    <w:sdtEndPr/>
    <w:sdtContent>
      <w:p w:rsidR="00DE76F7" w:rsidRDefault="00DE76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3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6" w:rsidRDefault="009A0116">
      <w:pPr>
        <w:spacing w:after="0" w:line="240" w:lineRule="auto"/>
      </w:pPr>
      <w:r>
        <w:separator/>
      </w:r>
    </w:p>
  </w:footnote>
  <w:footnote w:type="continuationSeparator" w:id="0">
    <w:p w:rsidR="009A0116" w:rsidRDefault="009A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F3D887" wp14:editId="39C685FD">
          <wp:simplePos x="0" y="0"/>
          <wp:positionH relativeFrom="column">
            <wp:posOffset>4565015</wp:posOffset>
          </wp:positionH>
          <wp:positionV relativeFrom="paragraph">
            <wp:posOffset>78105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00F17AD" wp14:editId="2E0BF661">
          <wp:simplePos x="0" y="0"/>
          <wp:positionH relativeFrom="column">
            <wp:posOffset>-39370</wp:posOffset>
          </wp:positionH>
          <wp:positionV relativeFrom="paragraph">
            <wp:posOffset>98425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BF7B95D" wp14:editId="098EDB43">
          <wp:simplePos x="0" y="0"/>
          <wp:positionH relativeFrom="column">
            <wp:posOffset>7673975</wp:posOffset>
          </wp:positionH>
          <wp:positionV relativeFrom="paragraph">
            <wp:posOffset>32385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D18685D"/>
    <w:multiLevelType w:val="hybridMultilevel"/>
    <w:tmpl w:val="CD2C9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3F"/>
    <w:rsid w:val="000475B5"/>
    <w:rsid w:val="0006236B"/>
    <w:rsid w:val="00091531"/>
    <w:rsid w:val="00152B3B"/>
    <w:rsid w:val="00175088"/>
    <w:rsid w:val="001D0A0C"/>
    <w:rsid w:val="001E54FF"/>
    <w:rsid w:val="002A2A77"/>
    <w:rsid w:val="002D2ED5"/>
    <w:rsid w:val="003008DE"/>
    <w:rsid w:val="003432B3"/>
    <w:rsid w:val="00365DB1"/>
    <w:rsid w:val="00377D9D"/>
    <w:rsid w:val="00391680"/>
    <w:rsid w:val="00420C73"/>
    <w:rsid w:val="00470F64"/>
    <w:rsid w:val="005149E7"/>
    <w:rsid w:val="005655EA"/>
    <w:rsid w:val="005753F9"/>
    <w:rsid w:val="005851D5"/>
    <w:rsid w:val="005C5355"/>
    <w:rsid w:val="005E0690"/>
    <w:rsid w:val="005E469D"/>
    <w:rsid w:val="00600D48"/>
    <w:rsid w:val="006B12C0"/>
    <w:rsid w:val="00705717"/>
    <w:rsid w:val="0072392D"/>
    <w:rsid w:val="00760F67"/>
    <w:rsid w:val="00780180"/>
    <w:rsid w:val="007A1C40"/>
    <w:rsid w:val="007E204A"/>
    <w:rsid w:val="007E47F7"/>
    <w:rsid w:val="00877CF6"/>
    <w:rsid w:val="008A09CD"/>
    <w:rsid w:val="008C24D4"/>
    <w:rsid w:val="008D27D6"/>
    <w:rsid w:val="009A0116"/>
    <w:rsid w:val="00A53D3F"/>
    <w:rsid w:val="00A60815"/>
    <w:rsid w:val="00A761E9"/>
    <w:rsid w:val="00A85034"/>
    <w:rsid w:val="00AB2E2F"/>
    <w:rsid w:val="00AC0D28"/>
    <w:rsid w:val="00BA1CF0"/>
    <w:rsid w:val="00C136A3"/>
    <w:rsid w:val="00DE76F7"/>
    <w:rsid w:val="00E23785"/>
    <w:rsid w:val="00E50E7E"/>
    <w:rsid w:val="00E560CE"/>
    <w:rsid w:val="00E71E28"/>
    <w:rsid w:val="00EB2F02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931A-89F8-4B93-8D69-4FAB8C6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FR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B3B"/>
  </w:style>
  <w:style w:type="paragraph" w:styleId="Pieddepage">
    <w:name w:val="footer"/>
    <w:basedOn w:val="Normal"/>
    <w:link w:val="Pieddepag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B3B"/>
  </w:style>
  <w:style w:type="paragraph" w:customStyle="1" w:styleId="Fiche-Normal">
    <w:name w:val="Fiche-Normal"/>
    <w:basedOn w:val="Normal"/>
    <w:link w:val="Fiche-NormalCar"/>
    <w:qFormat/>
    <w:rsid w:val="00152B3B"/>
    <w:pPr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152B3B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152B3B"/>
    <w:rPr>
      <w:rFonts w:ascii="Arial" w:eastAsia="Arial" w:hAnsi="Arial" w:cs="Arial"/>
      <w:sz w:val="24"/>
      <w:szCs w:val="24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4"/>
      </w:numPr>
      <w:ind w:left="426"/>
    </w:pPr>
  </w:style>
  <w:style w:type="character" w:customStyle="1" w:styleId="Fiche-Normal-Titre-ObjectifsCar">
    <w:name w:val="Fiche-Normal-Titre-Objectifs Car"/>
    <w:basedOn w:val="Fiche-NormalCar"/>
    <w:link w:val="Fiche-Normal-Titre-Objectifs"/>
    <w:rsid w:val="00152B3B"/>
    <w:rPr>
      <w:rFonts w:ascii="Arial" w:eastAsia="Arial" w:hAnsi="Arial" w:cs="Arial"/>
      <w:b/>
      <w:i/>
      <w:sz w:val="24"/>
      <w:szCs w:val="24"/>
    </w:rPr>
  </w:style>
  <w:style w:type="table" w:styleId="Grilledutableau">
    <w:name w:val="Table Grid"/>
    <w:basedOn w:val="TableauNormal"/>
    <w:uiPriority w:val="39"/>
    <w:rsid w:val="000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0475B5"/>
    <w:rPr>
      <w:rFonts w:ascii="Arial" w:eastAsia="Arial" w:hAnsi="Arial" w:cs="Arial"/>
      <w:sz w:val="24"/>
      <w:szCs w:val="24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0475B5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0475B5"/>
    <w:rPr>
      <w:rFonts w:ascii="Arial" w:eastAsia="Arial" w:hAnsi="Arial" w:cs="Arial"/>
      <w:b/>
      <w:sz w:val="3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3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23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23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23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23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23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0690"/>
    <w:pPr>
      <w:ind w:left="720"/>
      <w:contextualSpacing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ou\Documents\Mod&#232;les%20Office%20personnalis&#233;s\GD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25C6-38F9-4B12-B6F8-04994EB9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GDF</Template>
  <TotalTime>17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8</cp:revision>
  <dcterms:created xsi:type="dcterms:W3CDTF">2019-06-14T19:15:00Z</dcterms:created>
  <dcterms:modified xsi:type="dcterms:W3CDTF">2019-07-18T15:22:00Z</dcterms:modified>
</cp:coreProperties>
</file>